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B5659" w14:textId="69DCD021" w:rsidR="00606188" w:rsidRPr="00606188" w:rsidRDefault="00606188" w:rsidP="00860CB6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№ </w:t>
      </w:r>
      <w:r w:rsidR="00706F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        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92DA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2D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0C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14:paraId="0E4C4976" w14:textId="1AE75F4D" w:rsidR="00606188" w:rsidRPr="00606188" w:rsidRDefault="0000562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606188"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бщество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ограниченной ответственностью «Иркутскэнергоремонт» (ОО</w:t>
      </w:r>
      <w:r w:rsidR="00606188"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«Иркутскэнергоремонт),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«Заказчик», в лице </w:t>
      </w:r>
      <w:r w:rsidR="00D1106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08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Кудрявцева Михаила Владимировича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сновании </w:t>
      </w:r>
      <w:r w:rsidR="000829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</w:p>
    <w:p w14:paraId="1FAADF07" w14:textId="448E831D" w:rsidR="00606188" w:rsidRPr="00606188" w:rsidRDefault="0000562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A63716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A63716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«Исполнитель», с другой стороны, при совместном упоминании именуемые «Стороны», заключили настоящий договор (далее — «договор») о нижеследующем:</w:t>
      </w:r>
      <w:proofErr w:type="gramEnd"/>
    </w:p>
    <w:p w14:paraId="793ADAFE" w14:textId="5729819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</w:t>
      </w:r>
    </w:p>
    <w:p w14:paraId="61F03F1A" w14:textId="037AEE1E" w:rsidR="008B1AB2" w:rsidRPr="0000562B" w:rsidRDefault="008B1AB2" w:rsidP="0000562B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606188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0562B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оборудования и товарно-материальных ценностей для ООО «Иркутскэнергоремонт</w:t>
      </w:r>
      <w:r w:rsidR="0000562B" w:rsidRPr="0000562B">
        <w:rPr>
          <w:rFonts w:ascii="Times New Roman" w:hAnsi="Times New Roman" w:cs="Times New Roman"/>
          <w:sz w:val="24"/>
          <w:szCs w:val="24"/>
        </w:rPr>
        <w:t>» по маршруту  г. Ачинска - г. Ангарск - г. Ачинск</w:t>
      </w:r>
      <w:r w:rsidR="0000562B">
        <w:rPr>
          <w:rFonts w:ascii="Times New Roman" w:hAnsi="Times New Roman" w:cs="Times New Roman"/>
          <w:sz w:val="24"/>
          <w:szCs w:val="24"/>
        </w:rPr>
        <w:t>»</w:t>
      </w:r>
      <w:r w:rsidR="00706FB3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37F353" w14:textId="68CBD9FD" w:rsidR="008B1AB2" w:rsidRPr="0000562B" w:rsidRDefault="00404AE6" w:rsidP="0000562B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proofErr w:type="gramStart"/>
      <w:r w:rsidRPr="00AD6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даты заключения</w:t>
      </w:r>
      <w:proofErr w:type="gramEnd"/>
      <w:r w:rsidRPr="00AD6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по </w:t>
      </w:r>
      <w:r w:rsidR="000056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15.07.2021г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4FCE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1AB2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оказать услуги по доставке груза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указанные сроки</w:t>
      </w:r>
      <w:r w:rsid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ТЗ (Приложение №1)</w:t>
      </w:r>
      <w:r w:rsidR="00F74FCE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8B1AB2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</w:t>
      </w:r>
      <w:r w:rsidR="00F74FCE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 обязуется </w:t>
      </w:r>
      <w:r w:rsidR="008B1AB2" w:rsidRP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и оплатить услуги Исполнителя. </w:t>
      </w:r>
    </w:p>
    <w:p w14:paraId="3E7E92A4" w14:textId="6E5D6481" w:rsidR="00606188" w:rsidRPr="00606188" w:rsidRDefault="00606188" w:rsidP="00792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Стоимость </w:t>
      </w: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услуг и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расчетов</w:t>
      </w:r>
    </w:p>
    <w:p w14:paraId="18CC6F1A" w14:textId="6E2F3A5A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Общая стоимость услуг по договору не может превышать </w:t>
      </w:r>
      <w:r w:rsidR="000056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</w:t>
      </w:r>
      <w:r w:rsidR="00A63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0056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A63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706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D56506" w14:textId="5AB868E8" w:rsidR="00606188" w:rsidRPr="00606188" w:rsidRDefault="0000562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Оплата услуг, оказанных Исполнителем по настоящему договору, осуществляется Заказчиком в </w:t>
      </w:r>
      <w:r w:rsidR="00606188" w:rsidRPr="00DC5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706F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06188" w:rsidRPr="00DC5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06F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="00606188" w:rsidRPr="00DC59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сдачи-приемки оказанных услуг и получения надлежаще оформленного счета путем перечисления денежных средств по реквизитам, указанным в договоре.</w:t>
      </w:r>
    </w:p>
    <w:p w14:paraId="12916256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0696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2.4</w:t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взаиморасчётов производится на дату полного исполнения обязательств по договору.</w:t>
      </w:r>
    </w:p>
    <w:p w14:paraId="6E7637D5" w14:textId="0FE5A339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З. Права и обязанности сторон</w:t>
      </w:r>
    </w:p>
    <w:p w14:paraId="4848E83B" w14:textId="59367A5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 обязуется: </w:t>
      </w:r>
    </w:p>
    <w:p w14:paraId="3001F108" w14:textId="59507BD2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Оказать услуги надлежащим образом, в соответствии с требованиями, предъявляемыми к услугам данного вида</w:t>
      </w:r>
      <w:r w:rsidR="00980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AB0DB6" w14:textId="53534F57" w:rsidR="000E04B6" w:rsidRDefault="000E0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3.1.2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ообщить Заказчику не позднее 14:00 часов дня</w:t>
      </w:r>
      <w:r w:rsidR="00E0696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предшествующего  дню загрузки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информацию о государственных номерах автомобиля фамилии водителя, что подтверждается Исполнителем посредством отправки Заказчику факсимильной связью заявки, скрепленной печатью Исполнителя. С этого момента заявка считается принятой к исполнению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81EF33" w14:textId="5A8EB981" w:rsidR="000E04B6" w:rsidRPr="00606188" w:rsidRDefault="000E0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подачи транспорта под погрузку не более 3 суток с момента подачи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889254" w14:textId="3CC69CC3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Организовать своевременную подачу транспортного средства (далее по тексту </w:t>
      </w:r>
      <w:r w:rsidR="00492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подвижного состава) в исправном состоянии и пригодно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соответствующей перевозки, в согласованные с Заказчиком сроки, обеспечить доставку груза.</w:t>
      </w:r>
    </w:p>
    <w:p w14:paraId="30924E87" w14:textId="72D3A66D" w:rsidR="00704E24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подачу </w:t>
      </w:r>
      <w:r w:rsidR="00492F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подвижного состава</w:t>
      </w:r>
      <w:r w:rsidR="00492FA3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место и время,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в заявке. </w:t>
      </w:r>
    </w:p>
    <w:p w14:paraId="46E362A5" w14:textId="20E8B7A9" w:rsidR="000E04B6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Рассмотреть заявку, поданную Заказчиком до 17-00 часов</w:t>
      </w:r>
      <w:r w:rsidR="00704E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течение 48 (сорока восьми) часов с момента получения заявки письменно подтвердить 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с указанием номера подвижного состава и водител</w:t>
      </w:r>
      <w:r w:rsidR="00492F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транспортных средств, либо предоставить мотивированный отказ от принятия заявки к исполнению. Подтверждение заявки направляется Клиенту по электронной почте, либо посредством факсимильной связи.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</w:t>
      </w:r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Осуществлять </w:t>
      </w:r>
      <w:proofErr w:type="gramStart"/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</w:t>
      </w:r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</w:t>
      </w:r>
      <w:proofErr w:type="gramEnd"/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процессом погрузки (выгрузки), распределени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ем</w:t>
      </w:r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осевых нагрузок, надежностью крепления и правильностью размещения груза</w:t>
      </w:r>
      <w:r w:rsid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фиксацию груза на подвижном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составе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сохранность груза при перевозке, с момента погрузки груза и оформления транспортной накладной на груз. </w:t>
      </w:r>
    </w:p>
    <w:p w14:paraId="5F1DB4BD" w14:textId="2C01BA62" w:rsidR="001D357B" w:rsidRDefault="001D357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соблюдение и неукоснительное выполнение т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ребований</w:t>
      </w:r>
      <w:r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 безопасности при перевозке негабаритных грузов автомобильным транспортом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F61698" w14:textId="7C15E8BB" w:rsidR="001D357B" w:rsidRDefault="004D67C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r w:rsidR="001D357B"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оперативн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D357B"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D357B"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средства другим в случае неисправности или дорожно-транспортного происшествия</w:t>
      </w:r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87CB11" w14:textId="03C8D881" w:rsidR="000E04B6" w:rsidRDefault="000E0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и его Представителям информацию о месте нахождения груза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6272DC" w14:textId="41E5B208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Доставить груз по маршруту </w:t>
      </w:r>
      <w:r w:rsidR="007C2A0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указанному в Техническом задании (Приложение №1).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FE06AF" w14:textId="239786AC" w:rsidR="005C39B8" w:rsidRDefault="005C39B8" w:rsidP="00B90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C39B8">
        <w:rPr>
          <w:rFonts w:ascii="Times New Roman" w:hAnsi="Times New Roman" w:cs="Times New Roman"/>
          <w:sz w:val="24"/>
          <w:szCs w:val="24"/>
        </w:rPr>
        <w:t xml:space="preserve">Оформить акт на оказанные услуги с приложением подтверждающих документов: заполненные отрывные талоны путевого листа грузового автомобиля формы № 4-П, путевого листа специального автомобиля № 3-спец, справку формы ЭСМ-7 – по работе строительной техники, ТТН, ТН </w:t>
      </w:r>
      <w:proofErr w:type="gramStart"/>
      <w:r w:rsidRPr="005C39B8">
        <w:rPr>
          <w:rFonts w:ascii="Times New Roman" w:hAnsi="Times New Roman" w:cs="Times New Roman"/>
          <w:sz w:val="24"/>
          <w:szCs w:val="24"/>
        </w:rPr>
        <w:t>согласно Постановления</w:t>
      </w:r>
      <w:proofErr w:type="gramEnd"/>
      <w:r w:rsidRPr="005C39B8">
        <w:rPr>
          <w:rFonts w:ascii="Times New Roman" w:hAnsi="Times New Roman" w:cs="Times New Roman"/>
          <w:sz w:val="24"/>
          <w:szCs w:val="24"/>
        </w:rPr>
        <w:t xml:space="preserve"> Правительства РФ №272 при осуществлении грузовых перевозок.</w:t>
      </w:r>
    </w:p>
    <w:p w14:paraId="1DC1B3A6" w14:textId="06DC7080" w:rsidR="00B90098" w:rsidRDefault="00B90098" w:rsidP="00B90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3.1.12. </w:t>
      </w:r>
      <w:r w:rsidRPr="00B62D5E">
        <w:rPr>
          <w:rFonts w:ascii="Times New Roman" w:hAnsi="Times New Roman" w:cs="Times New Roman"/>
          <w:sz w:val="24"/>
          <w:szCs w:val="24"/>
        </w:rPr>
        <w:t>Исполнитель отвечает за сохранность груза с момента принятия от Заказчика до момента сдачи груза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15A25A" w14:textId="625B7C37" w:rsidR="00B90098" w:rsidRPr="00B90098" w:rsidRDefault="00B90098" w:rsidP="00B90098">
      <w:pPr>
        <w:pStyle w:val="a3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0098">
        <w:rPr>
          <w:rFonts w:ascii="Times New Roman" w:hAnsi="Times New Roman" w:cs="Times New Roman"/>
          <w:sz w:val="24"/>
          <w:szCs w:val="24"/>
        </w:rPr>
        <w:t>Исполнитель несет полную материальную ответственность за сохранность/порчу/утрату груза во время перевозки:</w:t>
      </w:r>
    </w:p>
    <w:p w14:paraId="78020F43" w14:textId="5912EC4B" w:rsidR="00B90098" w:rsidRPr="001B40BA" w:rsidRDefault="00B90098" w:rsidP="00B90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</w:t>
      </w:r>
      <w:r w:rsidRPr="001B40BA">
        <w:rPr>
          <w:rFonts w:ascii="Times New Roman" w:hAnsi="Times New Roman" w:cs="Times New Roman"/>
          <w:sz w:val="24"/>
          <w:szCs w:val="24"/>
        </w:rPr>
        <w:t xml:space="preserve"> случае повреждения </w:t>
      </w:r>
      <w:r w:rsidR="000F71BD">
        <w:rPr>
          <w:rFonts w:ascii="Times New Roman" w:hAnsi="Times New Roman" w:cs="Times New Roman"/>
          <w:sz w:val="24"/>
          <w:szCs w:val="24"/>
        </w:rPr>
        <w:t>груза</w:t>
      </w:r>
      <w:r w:rsidRPr="001B40BA">
        <w:rPr>
          <w:rFonts w:ascii="Times New Roman" w:hAnsi="Times New Roman" w:cs="Times New Roman"/>
          <w:sz w:val="24"/>
          <w:szCs w:val="24"/>
        </w:rPr>
        <w:t xml:space="preserve"> – в размере суммы, на которую понизилась его стоимость, а в случае невозможности его восстановления поврежденного груза – в размере его стоимости </w:t>
      </w:r>
      <w:r>
        <w:rPr>
          <w:rFonts w:ascii="Times New Roman" w:hAnsi="Times New Roman" w:cs="Times New Roman"/>
          <w:b/>
          <w:sz w:val="24"/>
          <w:szCs w:val="24"/>
        </w:rPr>
        <w:t>(1</w:t>
      </w:r>
      <w:r w:rsidRPr="001B40BA">
        <w:rPr>
          <w:rFonts w:ascii="Times New Roman" w:hAnsi="Times New Roman" w:cs="Times New Roman"/>
          <w:b/>
          <w:sz w:val="24"/>
          <w:szCs w:val="24"/>
        </w:rPr>
        <w:t xml:space="preserve">0 000 000,00 </w:t>
      </w:r>
      <w:r>
        <w:rPr>
          <w:rFonts w:ascii="Times New Roman" w:hAnsi="Times New Roman" w:cs="Times New Roman"/>
          <w:b/>
          <w:sz w:val="24"/>
          <w:szCs w:val="24"/>
        </w:rPr>
        <w:t>десять</w:t>
      </w:r>
      <w:r w:rsidRPr="001B40BA">
        <w:rPr>
          <w:rFonts w:ascii="Times New Roman" w:hAnsi="Times New Roman" w:cs="Times New Roman"/>
          <w:b/>
          <w:sz w:val="24"/>
          <w:szCs w:val="24"/>
        </w:rPr>
        <w:t xml:space="preserve"> миллионов рублей, 00 коп.) </w:t>
      </w:r>
    </w:p>
    <w:p w14:paraId="021082DE" w14:textId="77777777" w:rsidR="00B90098" w:rsidRPr="00B62D5E" w:rsidRDefault="00B90098" w:rsidP="00B90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</w:t>
      </w:r>
      <w:r w:rsidRPr="00B62D5E">
        <w:rPr>
          <w:rFonts w:ascii="Times New Roman" w:hAnsi="Times New Roman" w:cs="Times New Roman"/>
          <w:sz w:val="24"/>
          <w:szCs w:val="24"/>
        </w:rPr>
        <w:t xml:space="preserve">тоимость утраченных или поврежденных грузов определяется на </w:t>
      </w:r>
      <w:proofErr w:type="gramStart"/>
      <w:r w:rsidRPr="00B62D5E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B62D5E">
        <w:rPr>
          <w:rFonts w:ascii="Times New Roman" w:hAnsi="Times New Roman" w:cs="Times New Roman"/>
          <w:sz w:val="24"/>
          <w:szCs w:val="24"/>
        </w:rPr>
        <w:t xml:space="preserve"> отгрузочных документов (товарно-транспортной накладной)</w:t>
      </w:r>
    </w:p>
    <w:p w14:paraId="147D8B35" w14:textId="7E02C006" w:rsidR="00B90098" w:rsidRPr="00606188" w:rsidRDefault="00B90098" w:rsidP="00B900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3.1.14. </w:t>
      </w:r>
      <w:r w:rsidRPr="00B62D5E">
        <w:rPr>
          <w:rFonts w:ascii="Times New Roman" w:hAnsi="Times New Roman" w:cs="Times New Roman"/>
          <w:sz w:val="24"/>
          <w:szCs w:val="24"/>
        </w:rPr>
        <w:t>Исполнитель обязан обеспечить оперативно</w:t>
      </w:r>
      <w:r>
        <w:rPr>
          <w:rFonts w:ascii="Times New Roman" w:hAnsi="Times New Roman" w:cs="Times New Roman"/>
          <w:sz w:val="24"/>
          <w:szCs w:val="24"/>
        </w:rPr>
        <w:t>сть</w:t>
      </w:r>
      <w:r w:rsidRPr="00B62D5E">
        <w:rPr>
          <w:rFonts w:ascii="Times New Roman" w:hAnsi="Times New Roman" w:cs="Times New Roman"/>
          <w:sz w:val="24"/>
          <w:szCs w:val="24"/>
        </w:rPr>
        <w:t xml:space="preserve"> замены транспортного средства другим в случае неисправности или дорожно-транспортного происшествия</w:t>
      </w:r>
    </w:p>
    <w:p w14:paraId="22DD53AA" w14:textId="77777777" w:rsidR="00606188" w:rsidRPr="00606188" w:rsidRDefault="00606188" w:rsidP="00B90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14:paraId="1FDF7069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3.2.1. Привлечь к оказанию услуг других лиц, получив на это предварительное согласие</w:t>
      </w:r>
      <w:r w:rsidRPr="00606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и отвечая перед Заказчиком за результаты оказанных услуг.</w:t>
      </w:r>
    </w:p>
    <w:p w14:paraId="59E822D7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3.3.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 обязуется: </w:t>
      </w:r>
    </w:p>
    <w:p w14:paraId="398D82E0" w14:textId="70D4F64B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Предоставлять Исполнителю</w:t>
      </w:r>
      <w:r w:rsidR="0070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надлежаще оформленную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в письменной форме</w:t>
      </w:r>
      <w:proofErr w:type="gramStart"/>
      <w:r w:rsidR="00704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  <w:r w:rsidR="00237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48 часов, предшествующих дате оказания услуг.</w:t>
      </w:r>
    </w:p>
    <w:p w14:paraId="04E28D04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3.3.2. Сообщить в заявке (поручении) всю необходимую информацию о перевозке, количестве, свойствах груза, указанной в настоящем договоре и гарантирует достоверность и полноту переданной информации.</w:t>
      </w:r>
    </w:p>
    <w:p w14:paraId="02488A6E" w14:textId="77777777" w:rsidR="00DC5985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Загрузка в подвижной состав осуществляется таким образом, чтобы обеспечить безопасность перевозок грузов и их сохранность, а также не допустить повреждение транспортного средства. Заказчик обязуется обеспечить рациональное размещение груза во избежание нарушения правил безопасности, а также норм нагрузки по осям подвижного состава и максимальной разрешенной массы. </w:t>
      </w:r>
    </w:p>
    <w:p w14:paraId="16B93C30" w14:textId="3B1644EF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84C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Принять услуги и оплатить их в соответствии с условиями договора;</w:t>
      </w:r>
    </w:p>
    <w:p w14:paraId="5B46AC6B" w14:textId="4401E57A" w:rsidR="007F14B6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3.3.</w:t>
      </w:r>
      <w:r w:rsidR="00084C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соответствие характера фактически оказываемых услуг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услугам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заявке.</w:t>
      </w:r>
    </w:p>
    <w:p w14:paraId="41515A70" w14:textId="38E8557E" w:rsidR="00606188" w:rsidRPr="00606188" w:rsidRDefault="007F1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84C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Оформить транспортную накладную (приложение №</w:t>
      </w:r>
      <w:r w:rsidR="00606188"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6188"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Правилам перевозок грузов автомобильным транспортом, утв. постановлением Правительства РФ от 15 апреля 2011 г. </w:t>
      </w:r>
      <w:r w:rsidR="00606188"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272) на предстоящую перевозку.</w:t>
      </w:r>
    </w:p>
    <w:p w14:paraId="69076529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3.4.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 вправе: </w:t>
      </w:r>
    </w:p>
    <w:p w14:paraId="5BC0B40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Заказчик вправе отказаться от поданных транспортных средств, не пригодных для перевозки соответствующего груза с обязательным предоставлением Исполнителю письменного мотивированного обоснования.</w:t>
      </w:r>
    </w:p>
    <w:p w14:paraId="0AC6699A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3.4.2. Заказчик имеет право выбирать маршрут следования груза и вид транспорта, требовать у Исполнителя предоставления информации о процессе перевозки груза, давать указания Исполнителю, связанные с исполнением договора.</w:t>
      </w:r>
    </w:p>
    <w:p w14:paraId="0E2D65D5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оказания услуг</w:t>
      </w:r>
    </w:p>
    <w:p w14:paraId="1C5C7B98" w14:textId="2C69A3D9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 окончании оказания услуг водитель Исполнителя представляет Заказчику путевой лист,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счет-фактуру, акт </w:t>
      </w:r>
      <w:proofErr w:type="gramStart"/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транспортную накладную, которые Заказчик обязан подписать и заверить печатью. Стороны обязуются обеспечить составление и оформление путевых листов в соответствии с действующим законодательством РФ.</w:t>
      </w:r>
    </w:p>
    <w:p w14:paraId="22FE244D" w14:textId="4210DEFA" w:rsidR="00DA1A5F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4.2. Приемка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окончании отчетного периода оформляется подписанием Сторонами акта оказанных услуг, который предоставляется не позднее 2 числа, месяца, следующего за отчетным. Заказчик в течение одного дня со дня получения акта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отчетных документов (Талон Заказчика к путевому листу), обязан направить Исполнителю подписанный акт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мотивированный отказ от приемки оказанных услуг.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атой передачи результата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является дата подписания акта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Заказчиком. От имени Заказчика акт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подписывается руководителем Заказчика или уполномоченным лицом Заказчика по доверенности. </w:t>
      </w:r>
    </w:p>
    <w:p w14:paraId="0AC36CA7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4.3. При отсутствии мотивированного отказа Заказчика в указанный срок результат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считается принятым и подлежит оплате по одностороннему акту сдачи-приемки. </w:t>
      </w:r>
    </w:p>
    <w:p w14:paraId="062BEB82" w14:textId="77B38D02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5.Ответственность сторон</w:t>
      </w:r>
    </w:p>
    <w:p w14:paraId="569E6473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14:paraId="15807588" w14:textId="7439BB24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5.2. С момента погрузки груза на транспортное средство до момента разгрузки по адресу грузополучателя ответственность за сохранность груза несёт Исполнитель. </w:t>
      </w:r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утраченных или поврежденных грузов определяется на </w:t>
      </w:r>
      <w:proofErr w:type="gramStart"/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отгрузочных документов (ТТН).</w:t>
      </w:r>
    </w:p>
    <w:p w14:paraId="7C29AF81" w14:textId="7AF457AF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сроков оказания услуг Заказчик вправе предъявить Исполнителю неустойку в размере 0,1% от общей стоимости услуг по договору за каждый день просрочки до фактического</w:t>
      </w:r>
      <w:r w:rsidRPr="00606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исполнения обязательств.</w:t>
      </w:r>
    </w:p>
    <w:p w14:paraId="0AD4DAED" w14:textId="2043461E" w:rsidR="00485332" w:rsidRPr="00606188" w:rsidRDefault="00485332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5.4. В случае невыполнения Исполнителем Заявки на перевозку Исполнитель выплачивает неустойку в размере 20% от стоимости перевозки.</w:t>
      </w:r>
    </w:p>
    <w:p w14:paraId="663EE48B" w14:textId="7B777276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оплаты оказанных услуг Исполнитель вправе предъявить Заказчику неустойку в размере 0,1% от стоимости неоплаченных в срок оказанных услуг, за каждый день просрочки платежа до фактического исполнения обязательств.</w:t>
      </w:r>
    </w:p>
    <w:p w14:paraId="15D28BEE" w14:textId="31CE118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оплачивают убытки и неустойку на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494EDE5C" w14:textId="49EDFF02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и неустойки не освобождает стороны от исполнения обязательств по настоящему договору.</w:t>
      </w:r>
    </w:p>
    <w:p w14:paraId="5427113C" w14:textId="6573E86C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14:paraId="488B3AA5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Обстоятельства непреодолимой силы</w:t>
      </w:r>
    </w:p>
    <w:p w14:paraId="13499E5D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неисполнение или ненадлежащее исполнение обязательств по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договора и делающими невозможным надлежащее исполнение обязательств по договору.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обстоятельствами</w:t>
      </w:r>
      <w:r w:rsidR="00AD6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понимаются: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стихийное бедствие, пожар, наводнение, военные действия любого характера.</w:t>
      </w:r>
    </w:p>
    <w:p w14:paraId="0A4D066B" w14:textId="77777777" w:rsidR="00AD6F95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6.2. В случае возникновения указанных в пункте 6.1 договора обстоятельств, сторона, для которой создалась невозможность исполнения обязательств по договору, обязана письменно уведомить об этом другую сторону в десятидневный срок с момента их наступления с приложением справки соответствующего государственного органа,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 </w:t>
      </w:r>
    </w:p>
    <w:p w14:paraId="47FBE5ED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Срок исполнения обязатель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стороны, находящейся под воздействием обстоятельств непреодолимой силы, продлевается на срок действия таких обстоятельств.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договора. </w:t>
      </w:r>
    </w:p>
    <w:p w14:paraId="25B091A3" w14:textId="1D1C8310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CB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</w:t>
      </w:r>
      <w:r w:rsidRPr="006061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Расторжение договора. Односторонний отказ от исполнения обязательств</w:t>
      </w:r>
    </w:p>
    <w:p w14:paraId="01CFDA35" w14:textId="0CE57141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может быть расторгнут:</w:t>
      </w:r>
    </w:p>
    <w:p w14:paraId="1DF2DB6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соглашению сторон;</w:t>
      </w:r>
    </w:p>
    <w:p w14:paraId="08D6CD98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решению суда при существенном нарушении обязательств, предусмотренных договором, одной из сторон, или в связи с существенным изменением обстоятельств;</w:t>
      </w:r>
    </w:p>
    <w:p w14:paraId="3399F0EC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7.2. Исполнитель вправе отказаться от исполнения настоящего договора в случаях, предусмотренных действующим законодательством.</w:t>
      </w:r>
    </w:p>
    <w:p w14:paraId="5E3FFFAD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разрешения споров</w:t>
      </w:r>
    </w:p>
    <w:p w14:paraId="58407693" w14:textId="27F21391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Споры и разногласия, вытекающие из настоящего договора, разрешаются Сторонами путем переговоров. В случае невозможности разрешения спора путем переговоров, он передаются на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рассмотрение в Арбитражный суд Иркутской области с соблюдением претензионного порядка. Срок для рассмотрения претензии стороной —20 дней с момента предъявления. </w:t>
      </w:r>
    </w:p>
    <w:p w14:paraId="3C11C05E" w14:textId="3E35749F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Заключительные положения</w:t>
      </w:r>
    </w:p>
    <w:p w14:paraId="100D9D42" w14:textId="5A847E6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Настоящий договор вступает в силу с момента его подписания обеими сторонами и действует до </w:t>
      </w:r>
      <w:r w:rsidR="00DA1A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 исполнения Сторонами обязательств по Договору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7556AEE9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Права, принадлежащие Сторонам по настоящему договору, могут быть уступлены ими </w:t>
      </w:r>
    </w:p>
    <w:p w14:paraId="19811ADB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третьим лицам только с письменного согласия другой стороны.</w:t>
      </w:r>
    </w:p>
    <w:p w14:paraId="08F000E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9.3. Настоящий договор составлен в двух экземплярах, имеющих равную юридическую силу, по одному для каждой из сторон.</w:t>
      </w:r>
    </w:p>
    <w:p w14:paraId="7A6054D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9.4. Все изменения и дополнения к настоящему договору действительны лишь в том случае, если они совершены в письменной форме и подписаны обеими Сторонами.</w:t>
      </w:r>
    </w:p>
    <w:p w14:paraId="5CA4C182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9.5. 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37A0719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9.6.В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213388A0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9.7. В части, не урегулированной условиями настоящего договора, Стороны руководствуются действующим законодательством РФ. </w:t>
      </w:r>
    </w:p>
    <w:p w14:paraId="510D2DE0" w14:textId="4FE5B92D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Приложение к договору и его неотъемлемой частью являются:</w:t>
      </w:r>
    </w:p>
    <w:p w14:paraId="3AFDC9BE" w14:textId="7949A94F" w:rsidR="00485332" w:rsidRPr="00606188" w:rsidRDefault="00485332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– Техническое задание</w:t>
      </w:r>
    </w:p>
    <w:p w14:paraId="01A5DCB8" w14:textId="65FC1D0E" w:rsidR="00606188" w:rsidRPr="000F71BD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8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50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о соблюдении антикоррупционных условий. </w:t>
      </w:r>
    </w:p>
    <w:p w14:paraId="13F37EDA" w14:textId="314DE601" w:rsidR="00B90098" w:rsidRPr="00B90098" w:rsidRDefault="00B9009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 – Договор заявка.</w:t>
      </w:r>
    </w:p>
    <w:p w14:paraId="5311395D" w14:textId="77777777" w:rsidR="00606188" w:rsidRPr="00606188" w:rsidRDefault="00606188" w:rsidP="0060618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Юридические адреса и банковские реквизиты сторон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4527"/>
      </w:tblGrid>
      <w:tr w:rsidR="00606188" w:rsidRPr="00606188" w14:paraId="6E268679" w14:textId="77777777" w:rsidTr="00606188">
        <w:trPr>
          <w:trHeight w:val="275"/>
        </w:trPr>
        <w:tc>
          <w:tcPr>
            <w:tcW w:w="4962" w:type="dxa"/>
            <w:hideMark/>
          </w:tcPr>
          <w:p w14:paraId="56D2794E" w14:textId="77777777" w:rsidR="00606188" w:rsidRPr="00606188" w:rsidRDefault="00606188" w:rsidP="00606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61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527" w:type="dxa"/>
            <w:hideMark/>
          </w:tcPr>
          <w:p w14:paraId="63848671" w14:textId="77777777" w:rsidR="00606188" w:rsidRPr="00606188" w:rsidRDefault="00606188" w:rsidP="0060618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61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606188" w:rsidRPr="00606188" w14:paraId="6C65702D" w14:textId="77777777" w:rsidTr="00606188">
        <w:trPr>
          <w:trHeight w:val="2003"/>
        </w:trPr>
        <w:tc>
          <w:tcPr>
            <w:tcW w:w="4962" w:type="dxa"/>
          </w:tcPr>
          <w:p w14:paraId="5701BF99" w14:textId="77777777" w:rsidR="00606188" w:rsidRPr="00AF2E38" w:rsidRDefault="00606188" w:rsidP="009D025D">
            <w:pPr>
              <w:widowControl w:val="0"/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AF2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О «</w:t>
            </w:r>
            <w:r w:rsidRPr="00AF2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Иркутскэнергоремонт</w:t>
            </w:r>
            <w:r w:rsidRPr="00AF2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»</w:t>
            </w:r>
          </w:p>
          <w:p w14:paraId="0FBF936D" w14:textId="77777777" w:rsidR="00B90098" w:rsidRPr="00CA7EB0" w:rsidRDefault="00B90098" w:rsidP="00B900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43877BB0" w14:textId="77777777" w:rsidR="00B90098" w:rsidRPr="00CA7EB0" w:rsidRDefault="00B90098" w:rsidP="00B900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14:paraId="3FA0E687" w14:textId="77777777" w:rsidR="00B90098" w:rsidRPr="00CA7EB0" w:rsidRDefault="00B90098" w:rsidP="00B900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1AB8AFD9" w14:textId="77777777" w:rsidR="00B90098" w:rsidRPr="00CA7EB0" w:rsidRDefault="00B90098" w:rsidP="00B900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14:paraId="3A3ED367" w14:textId="77777777" w:rsidR="00B90098" w:rsidRPr="00CA7EB0" w:rsidRDefault="00B90098" w:rsidP="00B900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ИНН/ КПП 3811469790/ 381101001</w:t>
            </w:r>
          </w:p>
          <w:p w14:paraId="1740D968" w14:textId="77777777" w:rsidR="00B90098" w:rsidRPr="00CA7EB0" w:rsidRDefault="00B90098" w:rsidP="00B900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ОГРН 1203800014087</w:t>
            </w:r>
          </w:p>
          <w:p w14:paraId="2DE12D18" w14:textId="77777777" w:rsidR="00B90098" w:rsidRPr="00CA7EB0" w:rsidRDefault="00B90098" w:rsidP="00B900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328BC20B" w14:textId="77777777" w:rsidR="00B90098" w:rsidRPr="00CA7EB0" w:rsidRDefault="00B90098" w:rsidP="00B900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"Иркутскэнергоремонт"</w:t>
            </w:r>
          </w:p>
          <w:p w14:paraId="369FEF0C" w14:textId="77777777" w:rsidR="00B90098" w:rsidRPr="00CA7EB0" w:rsidRDefault="00B90098" w:rsidP="00B900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14:paraId="30A26B0A" w14:textId="77777777" w:rsidR="00B90098" w:rsidRPr="00CA7EB0" w:rsidRDefault="00B90098" w:rsidP="00B900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61F123A4" w14:textId="77777777" w:rsidR="00B90098" w:rsidRPr="00CA7EB0" w:rsidRDefault="00B90098" w:rsidP="00B900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7AF12F94" w14:textId="77777777" w:rsidR="00B90098" w:rsidRPr="00CA7EB0" w:rsidRDefault="00B90098" w:rsidP="00B9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14:paraId="2E81C646" w14:textId="77777777" w:rsidR="00606188" w:rsidRPr="00606188" w:rsidRDefault="00606188" w:rsidP="0060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7" w:type="dxa"/>
          </w:tcPr>
          <w:p w14:paraId="29DBB2C1" w14:textId="199DDAED" w:rsidR="00A1279C" w:rsidRPr="00A1279C" w:rsidRDefault="00A1279C" w:rsidP="00B90098">
            <w:pPr>
              <w:tabs>
                <w:tab w:val="left" w:pos="3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A63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</w:tbl>
    <w:p w14:paraId="0A8D54EE" w14:textId="77777777" w:rsidR="00606188" w:rsidRPr="00606188" w:rsidRDefault="00606188" w:rsidP="00606188">
      <w:pPr>
        <w:spacing w:after="0" w:line="240" w:lineRule="auto"/>
        <w:ind w:right="-1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</w:t>
      </w:r>
    </w:p>
    <w:p w14:paraId="6AFFD532" w14:textId="77777777" w:rsidR="00606188" w:rsidRPr="00606188" w:rsidRDefault="00606188" w:rsidP="00606188">
      <w:pPr>
        <w:spacing w:after="0" w:line="240" w:lineRule="auto"/>
        <w:ind w:right="-1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A2DBD8" w14:textId="77777777" w:rsidR="00606188" w:rsidRPr="00606188" w:rsidRDefault="00606188" w:rsidP="00606188">
      <w:pPr>
        <w:tabs>
          <w:tab w:val="left" w:pos="4536"/>
        </w:tabs>
        <w:spacing w:after="0" w:line="240" w:lineRule="auto"/>
        <w:ind w:right="-19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ИСПОЛНИТЕЛЬ:   </w:t>
      </w:r>
    </w:p>
    <w:p w14:paraId="1DD2E2E5" w14:textId="57E48153" w:rsidR="0007738E" w:rsidRDefault="007E0E23" w:rsidP="007E0E23">
      <w:pPr>
        <w:tabs>
          <w:tab w:val="left" w:pos="5850"/>
        </w:tabs>
        <w:spacing w:after="0" w:line="240" w:lineRule="auto"/>
        <w:ind w:right="-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E572EC7" w14:textId="14F517C7" w:rsidR="00606188" w:rsidRPr="00606188" w:rsidRDefault="00B90098" w:rsidP="00606188">
      <w:pPr>
        <w:tabs>
          <w:tab w:val="left" w:pos="4536"/>
        </w:tabs>
        <w:spacing w:after="0" w:line="240" w:lineRule="auto"/>
        <w:ind w:right="-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 «Иркутскэнергоремонт»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1AA5BFD" w14:textId="77777777" w:rsidR="00606188" w:rsidRPr="00606188" w:rsidRDefault="00606188" w:rsidP="00606188">
      <w:pPr>
        <w:tabs>
          <w:tab w:val="left" w:pos="4536"/>
        </w:tabs>
        <w:spacing w:after="0" w:line="240" w:lineRule="auto"/>
        <w:ind w:left="4530" w:right="-193" w:hanging="45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</w:p>
    <w:p w14:paraId="6F97CEA0" w14:textId="74423513" w:rsidR="00606188" w:rsidRPr="00606188" w:rsidRDefault="00606188" w:rsidP="00606188">
      <w:pPr>
        <w:tabs>
          <w:tab w:val="left" w:pos="4536"/>
        </w:tabs>
        <w:spacing w:after="0" w:line="240" w:lineRule="auto"/>
        <w:ind w:right="-19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  <w:r w:rsidR="007E0E23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Кудрявцев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 </w:t>
      </w:r>
    </w:p>
    <w:p w14:paraId="74EC024C" w14:textId="77777777" w:rsidR="00485332" w:rsidRDefault="00485332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15AF3" w14:textId="77777777" w:rsidR="00860CB6" w:rsidRDefault="00860CB6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B18E2" w14:textId="77777777" w:rsidR="00860CB6" w:rsidRDefault="00860CB6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67290" w14:textId="77777777" w:rsidR="00860CB6" w:rsidRDefault="00860CB6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5DDB3" w14:textId="77777777" w:rsidR="00860CB6" w:rsidRDefault="00860CB6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5AEC9" w14:textId="235A6C3E" w:rsidR="00606188" w:rsidRPr="00606188" w:rsidRDefault="00606188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4853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A0F130F" w14:textId="77777777" w:rsidR="00606188" w:rsidRPr="00606188" w:rsidRDefault="00606188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возмездного оказания услуг</w:t>
      </w:r>
    </w:p>
    <w:p w14:paraId="0F5B0F94" w14:textId="7D53AA67" w:rsidR="00606188" w:rsidRPr="00606188" w:rsidRDefault="00606188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792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92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_______20</w:t>
      </w:r>
      <w:r w:rsidR="007922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0C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3714E2C" w14:textId="77777777" w:rsidR="00606188" w:rsidRPr="00606188" w:rsidRDefault="00606188" w:rsidP="0060618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соблюдении антикоррупционных условий</w:t>
      </w:r>
    </w:p>
    <w:p w14:paraId="1CD0CAAC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При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 своих обязатель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 </w:t>
      </w:r>
    </w:p>
    <w:p w14:paraId="10FBF66A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исполнении обязатель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2D28F063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Каждая из Сторон отказывается от стимулирования каких-либо действий в пользу стимулирующей Стороны.</w:t>
      </w:r>
    </w:p>
    <w:p w14:paraId="169AE26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действиями работника, осуществляемыми в пользу стимулирующей его Стороны, понимается: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представление неоправданных преимуществ по сравнению с другими контрагентами; представление каких-либо гарантий;</w:t>
      </w:r>
    </w:p>
    <w:p w14:paraId="4EED4EFB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ускорение существующих процедур;</w:t>
      </w:r>
    </w:p>
    <w:p w14:paraId="00FBD5CB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 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584581B8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(отмыванию) доходов, полученных преступным путем.</w:t>
      </w:r>
    </w:p>
    <w:p w14:paraId="7D8E59CA" w14:textId="77777777" w:rsidR="00836316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14:paraId="59179FE7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—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7A5E552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 </w:t>
      </w:r>
      <w:proofErr w:type="gramEnd"/>
    </w:p>
    <w:p w14:paraId="0FF4C8A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CC182DC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 </w:t>
      </w:r>
      <w:proofErr w:type="gramStart"/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  <w:proofErr w:type="gramEnd"/>
    </w:p>
    <w:p w14:paraId="66C5F88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F7215" w14:textId="77777777" w:rsidR="00606188" w:rsidRPr="00606188" w:rsidRDefault="00606188" w:rsidP="00606188">
      <w:pPr>
        <w:tabs>
          <w:tab w:val="left" w:pos="4536"/>
        </w:tabs>
        <w:spacing w:after="0" w:line="240" w:lineRule="auto"/>
        <w:ind w:right="-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1FD6517B" w14:textId="77777777" w:rsidR="006C1DD2" w:rsidRPr="00606188" w:rsidRDefault="006C1DD2" w:rsidP="006C1DD2">
      <w:pPr>
        <w:tabs>
          <w:tab w:val="left" w:pos="4536"/>
        </w:tabs>
        <w:spacing w:after="0" w:line="240" w:lineRule="auto"/>
        <w:ind w:right="-19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ИСПОЛНИТЕЛЬ:   </w:t>
      </w:r>
    </w:p>
    <w:p w14:paraId="7C008CE8" w14:textId="39C6DD17" w:rsidR="006C1DD2" w:rsidRDefault="006C1DD2" w:rsidP="006C1DD2">
      <w:pPr>
        <w:tabs>
          <w:tab w:val="left" w:pos="5850"/>
        </w:tabs>
        <w:spacing w:after="0" w:line="240" w:lineRule="auto"/>
        <w:ind w:right="-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C2AAD72" w14:textId="7DF8CBED" w:rsidR="006C1DD2" w:rsidRPr="00606188" w:rsidRDefault="00860CB6" w:rsidP="006C1DD2">
      <w:pPr>
        <w:tabs>
          <w:tab w:val="left" w:pos="4536"/>
        </w:tabs>
        <w:spacing w:after="0" w:line="240" w:lineRule="auto"/>
        <w:ind w:right="-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r w:rsidR="006C1DD2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О «Иркутскэнергоремонт»</w:t>
      </w:r>
      <w:r w:rsidR="006C1DD2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C4CD058" w14:textId="77777777" w:rsidR="006C1DD2" w:rsidRPr="00606188" w:rsidRDefault="006C1DD2" w:rsidP="006C1DD2">
      <w:pPr>
        <w:tabs>
          <w:tab w:val="left" w:pos="4536"/>
        </w:tabs>
        <w:spacing w:after="0" w:line="240" w:lineRule="auto"/>
        <w:ind w:left="4530" w:right="-193" w:hanging="45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</w:p>
    <w:p w14:paraId="39E1A952" w14:textId="53493018" w:rsidR="006C1DD2" w:rsidRPr="00606188" w:rsidRDefault="006C1DD2" w:rsidP="006C1DD2">
      <w:pPr>
        <w:tabs>
          <w:tab w:val="left" w:pos="4536"/>
        </w:tabs>
        <w:spacing w:after="0" w:line="240" w:lineRule="auto"/>
        <w:ind w:right="-19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Кудрявцев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 </w:t>
      </w:r>
    </w:p>
    <w:p w14:paraId="690D0004" w14:textId="77777777" w:rsidR="00606188" w:rsidRPr="00606188" w:rsidRDefault="00606188" w:rsidP="00606188">
      <w:pPr>
        <w:spacing w:line="25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18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2C694B6" w14:textId="77777777" w:rsidR="00606188" w:rsidRPr="00606188" w:rsidRDefault="00606188" w:rsidP="0060618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43DC3E" w14:textId="77777777" w:rsidR="0030457C" w:rsidRDefault="0030457C"/>
    <w:sectPr w:rsidR="0030457C" w:rsidSect="00860CB6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3CF0"/>
    <w:multiLevelType w:val="multilevel"/>
    <w:tmpl w:val="95CC50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96036F"/>
    <w:multiLevelType w:val="multilevel"/>
    <w:tmpl w:val="FC7CB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36218F"/>
    <w:multiLevelType w:val="hybridMultilevel"/>
    <w:tmpl w:val="86D054C2"/>
    <w:lvl w:ilvl="0" w:tplc="2DCE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85EEC"/>
    <w:multiLevelType w:val="multilevel"/>
    <w:tmpl w:val="925C6F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E5"/>
    <w:rsid w:val="0000562B"/>
    <w:rsid w:val="0007738E"/>
    <w:rsid w:val="0008297D"/>
    <w:rsid w:val="00084C43"/>
    <w:rsid w:val="000E04B6"/>
    <w:rsid w:val="000F71BD"/>
    <w:rsid w:val="001271FA"/>
    <w:rsid w:val="001D357B"/>
    <w:rsid w:val="00237E26"/>
    <w:rsid w:val="002E638A"/>
    <w:rsid w:val="0030457C"/>
    <w:rsid w:val="00333CE5"/>
    <w:rsid w:val="003449AE"/>
    <w:rsid w:val="00404AE6"/>
    <w:rsid w:val="00471DC0"/>
    <w:rsid w:val="00485332"/>
    <w:rsid w:val="00492FA3"/>
    <w:rsid w:val="004D67CB"/>
    <w:rsid w:val="004D6F0F"/>
    <w:rsid w:val="005064C6"/>
    <w:rsid w:val="005C39B8"/>
    <w:rsid w:val="00606188"/>
    <w:rsid w:val="00692DAE"/>
    <w:rsid w:val="006C1DD2"/>
    <w:rsid w:val="00704E24"/>
    <w:rsid w:val="00706FB3"/>
    <w:rsid w:val="00783FE2"/>
    <w:rsid w:val="00792241"/>
    <w:rsid w:val="007C2A06"/>
    <w:rsid w:val="007D17E5"/>
    <w:rsid w:val="007E0E23"/>
    <w:rsid w:val="007F14B6"/>
    <w:rsid w:val="00836316"/>
    <w:rsid w:val="00860CB6"/>
    <w:rsid w:val="008B1AB2"/>
    <w:rsid w:val="009801B4"/>
    <w:rsid w:val="009802C2"/>
    <w:rsid w:val="009B50C8"/>
    <w:rsid w:val="009D025D"/>
    <w:rsid w:val="00A1279C"/>
    <w:rsid w:val="00A63716"/>
    <w:rsid w:val="00AD6F95"/>
    <w:rsid w:val="00AF0412"/>
    <w:rsid w:val="00AF2E38"/>
    <w:rsid w:val="00B90098"/>
    <w:rsid w:val="00C037FB"/>
    <w:rsid w:val="00D11068"/>
    <w:rsid w:val="00D866FE"/>
    <w:rsid w:val="00DA1A5F"/>
    <w:rsid w:val="00DC5985"/>
    <w:rsid w:val="00E06960"/>
    <w:rsid w:val="00E25911"/>
    <w:rsid w:val="00F474D4"/>
    <w:rsid w:val="00F7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A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A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025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80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80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80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80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802C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8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02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A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025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80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80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80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80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802C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8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0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Светлана Анатольевна</dc:creator>
  <cp:keywords/>
  <dc:description/>
  <cp:lastModifiedBy>Лайко Анастасия Сергеевна</cp:lastModifiedBy>
  <cp:revision>24</cp:revision>
  <cp:lastPrinted>2020-03-05T06:21:00Z</cp:lastPrinted>
  <dcterms:created xsi:type="dcterms:W3CDTF">2019-09-23T08:44:00Z</dcterms:created>
  <dcterms:modified xsi:type="dcterms:W3CDTF">2021-04-15T02:46:00Z</dcterms:modified>
</cp:coreProperties>
</file>